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3C203F" w:rsidP="003C203F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b/>
          <w:u w:val="single"/>
        </w:rPr>
        <w:t>LES ANTIFONGIQUES</w:t>
      </w:r>
    </w:p>
    <w:p w:rsidR="003C203F" w:rsidRDefault="003C203F" w:rsidP="003C203F">
      <w:pPr>
        <w:spacing w:after="0" w:line="240" w:lineRule="auto"/>
        <w:rPr>
          <w:b/>
          <w:u w:val="single"/>
        </w:rPr>
      </w:pPr>
    </w:p>
    <w:p w:rsidR="003C203F" w:rsidRDefault="00BE5602" w:rsidP="003C203F">
      <w:pPr>
        <w:spacing w:after="0" w:line="240" w:lineRule="auto"/>
      </w:pPr>
      <w:r>
        <w:t>2 applications :</w:t>
      </w:r>
      <w:r>
        <w:tab/>
        <w:t xml:space="preserve">AFG locaux / topiques = mycoses </w:t>
      </w:r>
      <w:proofErr w:type="spellStart"/>
      <w:r>
        <w:t>superfi</w:t>
      </w:r>
      <w:proofErr w:type="spellEnd"/>
      <w:r>
        <w:t xml:space="preserve"> / muqueuses  (</w:t>
      </w:r>
      <w:proofErr w:type="spellStart"/>
      <w:r>
        <w:t>cp</w:t>
      </w:r>
      <w:proofErr w:type="spellEnd"/>
      <w:r>
        <w:t xml:space="preserve"> oraux, pommades, crèmes, poudres, spray…)</w:t>
      </w:r>
    </w:p>
    <w:p w:rsidR="00BE5602" w:rsidRDefault="00BE5602" w:rsidP="003C203F">
      <w:pPr>
        <w:spacing w:after="0" w:line="240" w:lineRule="auto"/>
      </w:pPr>
      <w:r>
        <w:tab/>
      </w:r>
      <w:r>
        <w:tab/>
        <w:t>AFG systémiques = mycoses profondes, viscérales (voie orale ou veineuse)</w:t>
      </w:r>
    </w:p>
    <w:p w:rsidR="00BE5602" w:rsidRDefault="00BE5602" w:rsidP="003C203F">
      <w:pPr>
        <w:spacing w:after="0" w:line="240" w:lineRule="auto"/>
      </w:pPr>
    </w:p>
    <w:p w:rsidR="00BE5602" w:rsidRDefault="00BE5602" w:rsidP="003C203F">
      <w:pPr>
        <w:spacing w:after="0" w:line="240" w:lineRule="auto"/>
      </w:pPr>
      <w:r>
        <w:t>2 origines :</w:t>
      </w:r>
      <w:r>
        <w:tab/>
      </w:r>
      <w:proofErr w:type="spellStart"/>
      <w:r>
        <w:t>nat</w:t>
      </w:r>
      <w:proofErr w:type="spellEnd"/>
      <w:r>
        <w:t xml:space="preserve"> = </w:t>
      </w:r>
      <w:proofErr w:type="spellStart"/>
      <w:r>
        <w:t>antibio</w:t>
      </w:r>
      <w:proofErr w:type="spellEnd"/>
      <w:r>
        <w:t xml:space="preserve"> = proviennent des champi ou des actinomycètes </w:t>
      </w:r>
    </w:p>
    <w:p w:rsidR="00BE5602" w:rsidRDefault="00BE5602" w:rsidP="003C203F">
      <w:pPr>
        <w:spacing w:after="0" w:line="240" w:lineRule="auto"/>
      </w:pPr>
      <w:r>
        <w:tab/>
      </w:r>
      <w:r>
        <w:tab/>
      </w:r>
      <w:proofErr w:type="gramStart"/>
      <w:r>
        <w:t>de</w:t>
      </w:r>
      <w:proofErr w:type="gramEnd"/>
      <w:r>
        <w:t xml:space="preserve"> synth</w:t>
      </w:r>
      <w:r w:rsidR="000F41D8">
        <w:t xml:space="preserve">èse = </w:t>
      </w:r>
      <w:proofErr w:type="spellStart"/>
      <w:r w:rsidR="000F41D8">
        <w:t>antimétabolites</w:t>
      </w:r>
      <w:proofErr w:type="spellEnd"/>
      <w:r w:rsidR="000F41D8">
        <w:t>, imidazole</w:t>
      </w:r>
      <w:r>
        <w:t>s…</w:t>
      </w:r>
    </w:p>
    <w:p w:rsidR="00BE5602" w:rsidRDefault="00BE5602" w:rsidP="003C203F">
      <w:pPr>
        <w:spacing w:after="0" w:line="240" w:lineRule="auto"/>
      </w:pPr>
    </w:p>
    <w:p w:rsidR="00BE5602" w:rsidRDefault="00BE5602" w:rsidP="003C203F">
      <w:pPr>
        <w:spacing w:after="0" w:line="240" w:lineRule="auto"/>
      </w:pPr>
      <w:r>
        <w:t>Modes d’actions :</w:t>
      </w:r>
      <w:r>
        <w:tab/>
        <w:t xml:space="preserve">sur microtubules -&gt; </w:t>
      </w:r>
      <w:proofErr w:type="spellStart"/>
      <w:r>
        <w:t>act</w:t>
      </w:r>
      <w:proofErr w:type="spellEnd"/>
      <w:r>
        <w:t xml:space="preserve">° sur fuseau mitotique -&gt; empêche la division.   </w:t>
      </w:r>
      <w:proofErr w:type="gramStart"/>
      <w:r>
        <w:t>ex</w:t>
      </w:r>
      <w:proofErr w:type="gramEnd"/>
      <w:r>
        <w:t xml:space="preserve"> : griséofulvine (AFG </w:t>
      </w:r>
      <w:proofErr w:type="spellStart"/>
      <w:r>
        <w:t>nat</w:t>
      </w:r>
      <w:proofErr w:type="spellEnd"/>
      <w:r>
        <w:t>)</w:t>
      </w:r>
    </w:p>
    <w:p w:rsidR="00BE5602" w:rsidRDefault="00BE5602" w:rsidP="003C203F">
      <w:pPr>
        <w:spacing w:after="0" w:line="240" w:lineRule="auto"/>
      </w:pPr>
      <w:r>
        <w:tab/>
      </w:r>
      <w:r>
        <w:tab/>
      </w:r>
      <w:r>
        <w:tab/>
        <w:t>sur synthèse ADN</w:t>
      </w:r>
      <w:proofErr w:type="gramStart"/>
      <w:r>
        <w:t>,</w:t>
      </w:r>
      <w:proofErr w:type="spellStart"/>
      <w:r>
        <w:t>ARN,pro</w:t>
      </w:r>
      <w:proofErr w:type="spellEnd"/>
      <w:proofErr w:type="gramEnd"/>
      <w:r>
        <w:t xml:space="preserve"> </w:t>
      </w:r>
      <w:r>
        <w:tab/>
        <w:t xml:space="preserve">ex : </w:t>
      </w:r>
      <w:proofErr w:type="spellStart"/>
      <w:r>
        <w:t>flucytosine</w:t>
      </w:r>
      <w:proofErr w:type="spellEnd"/>
      <w:r>
        <w:t xml:space="preserve"> (AFG de synthèse)</w:t>
      </w:r>
    </w:p>
    <w:p w:rsidR="000F41D8" w:rsidRDefault="000F41D8" w:rsidP="003C203F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lésion</w:t>
      </w:r>
      <w:proofErr w:type="gramEnd"/>
      <w:r>
        <w:t xml:space="preserve"> du plasmalemme : </w:t>
      </w:r>
      <w:r>
        <w:tab/>
        <w:t xml:space="preserve">interaction avec pore ergostérol   ex : </w:t>
      </w:r>
      <w:proofErr w:type="spellStart"/>
      <w:r>
        <w:t>polyène</w:t>
      </w:r>
      <w:proofErr w:type="spellEnd"/>
      <w:r>
        <w:t xml:space="preserve"> (AFG </w:t>
      </w:r>
      <w:proofErr w:type="spellStart"/>
      <w:r>
        <w:t>nat</w:t>
      </w:r>
      <w:proofErr w:type="spellEnd"/>
      <w:r>
        <w:t>)</w:t>
      </w:r>
    </w:p>
    <w:p w:rsidR="000F41D8" w:rsidRDefault="000F41D8" w:rsidP="003C203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synthèse ergostérol      ex : </w:t>
      </w:r>
      <w:proofErr w:type="gramStart"/>
      <w:r>
        <w:t>imidazoles ,</w:t>
      </w:r>
      <w:proofErr w:type="gramEnd"/>
      <w:r>
        <w:t xml:space="preserve"> </w:t>
      </w:r>
      <w:proofErr w:type="spellStart"/>
      <w:r>
        <w:t>allylamines</w:t>
      </w:r>
      <w:proofErr w:type="spellEnd"/>
      <w:r>
        <w:t xml:space="preserve"> (AFG de </w:t>
      </w:r>
      <w:proofErr w:type="spellStart"/>
      <w:r>
        <w:t>synth</w:t>
      </w:r>
      <w:proofErr w:type="spellEnd"/>
      <w:r>
        <w:t>)</w:t>
      </w:r>
    </w:p>
    <w:p w:rsidR="000F41D8" w:rsidRDefault="000F41D8" w:rsidP="003C203F">
      <w:pPr>
        <w:spacing w:after="0" w:line="240" w:lineRule="auto"/>
      </w:pPr>
      <w:r>
        <w:tab/>
      </w:r>
      <w:r>
        <w:tab/>
      </w:r>
      <w:r>
        <w:tab/>
      </w:r>
      <w:proofErr w:type="gramStart"/>
      <w:r>
        <w:t>sur</w:t>
      </w:r>
      <w:proofErr w:type="gramEnd"/>
      <w:r>
        <w:t xml:space="preserve"> β </w:t>
      </w:r>
      <w:proofErr w:type="spellStart"/>
      <w:r>
        <w:t>glucanes</w:t>
      </w:r>
      <w:proofErr w:type="spellEnd"/>
      <w:r>
        <w:t xml:space="preserve"> de la paroi     ex : </w:t>
      </w:r>
      <w:proofErr w:type="spellStart"/>
      <w:r>
        <w:t>echinocandides</w:t>
      </w:r>
      <w:proofErr w:type="spellEnd"/>
      <w:r>
        <w:t xml:space="preserve"> (AFG </w:t>
      </w:r>
      <w:proofErr w:type="spellStart"/>
      <w:r>
        <w:t>nat</w:t>
      </w:r>
      <w:proofErr w:type="spellEnd"/>
      <w:r>
        <w:t>)</w:t>
      </w:r>
    </w:p>
    <w:p w:rsidR="000F41D8" w:rsidRDefault="000F41D8" w:rsidP="003C203F">
      <w:pPr>
        <w:spacing w:after="0" w:line="240" w:lineRule="auto"/>
      </w:pPr>
    </w:p>
    <w:p w:rsidR="000F41D8" w:rsidRDefault="000F41D8" w:rsidP="003C203F">
      <w:pPr>
        <w:spacing w:after="0" w:line="240" w:lineRule="auto"/>
        <w:rPr>
          <w:b/>
        </w:rPr>
      </w:pPr>
      <w:proofErr w:type="spellStart"/>
      <w:r>
        <w:rPr>
          <w:b/>
        </w:rPr>
        <w:t>Amphotéricine</w:t>
      </w:r>
      <w:proofErr w:type="spellEnd"/>
      <w:r>
        <w:rPr>
          <w:b/>
        </w:rPr>
        <w:t xml:space="preserve"> B    = AFG roi   = à retenir ++++</w:t>
      </w:r>
    </w:p>
    <w:p w:rsidR="000F41D8" w:rsidRDefault="000F41D8" w:rsidP="003C203F">
      <w:pPr>
        <w:spacing w:after="0" w:line="240" w:lineRule="auto"/>
      </w:pPr>
      <w:r>
        <w:t xml:space="preserve">= AFG </w:t>
      </w:r>
      <w:proofErr w:type="spellStart"/>
      <w:r>
        <w:t>nat</w:t>
      </w:r>
      <w:proofErr w:type="spellEnd"/>
      <w:r>
        <w:t xml:space="preserve"> provenant des actinomycètes</w:t>
      </w:r>
    </w:p>
    <w:p w:rsidR="000F41D8" w:rsidRDefault="000F41D8" w:rsidP="003C203F">
      <w:pPr>
        <w:spacing w:after="0" w:line="240" w:lineRule="auto"/>
      </w:pPr>
      <w:r>
        <w:t xml:space="preserve">Localisation et diffusion : </w:t>
      </w:r>
      <w:r>
        <w:tab/>
        <w:t xml:space="preserve">poudre jaune insoluble </w:t>
      </w:r>
      <w:proofErr w:type="spellStart"/>
      <w:r>
        <w:t>ds</w:t>
      </w:r>
      <w:proofErr w:type="spellEnd"/>
      <w:r>
        <w:t xml:space="preserve"> eau et alcool</w:t>
      </w:r>
    </w:p>
    <w:p w:rsidR="000F41D8" w:rsidRDefault="000F41D8" w:rsidP="003C203F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peut</w:t>
      </w:r>
      <w:proofErr w:type="gramEnd"/>
      <w:r>
        <w:t xml:space="preserve"> pas passer mb </w:t>
      </w:r>
      <w:proofErr w:type="spellStart"/>
      <w:r>
        <w:t>intesti</w:t>
      </w:r>
      <w:proofErr w:type="spellEnd"/>
      <w:r>
        <w:t xml:space="preserve">  </w:t>
      </w:r>
    </w:p>
    <w:p w:rsidR="000F41D8" w:rsidRDefault="000F41D8" w:rsidP="000F41D8">
      <w:pPr>
        <w:spacing w:after="0" w:line="240" w:lineRule="auto"/>
        <w:ind w:left="708" w:firstLine="708"/>
      </w:pPr>
      <w:r>
        <w:t xml:space="preserve">-&gt; </w:t>
      </w:r>
      <w:proofErr w:type="gramStart"/>
      <w:r>
        <w:t>injection</w:t>
      </w:r>
      <w:proofErr w:type="gramEnd"/>
      <w:r>
        <w:t xml:space="preserve"> IV couplé avec </w:t>
      </w:r>
      <w:proofErr w:type="spellStart"/>
      <w:r>
        <w:t>désoxylate</w:t>
      </w:r>
      <w:proofErr w:type="spellEnd"/>
      <w:r>
        <w:t xml:space="preserve"> de sodium et sérum glucosé à 5%</w:t>
      </w:r>
    </w:p>
    <w:p w:rsidR="0075313D" w:rsidRDefault="0075313D" w:rsidP="000F41D8">
      <w:pPr>
        <w:spacing w:after="0" w:line="240" w:lineRule="auto"/>
      </w:pPr>
    </w:p>
    <w:p w:rsidR="000F41D8" w:rsidRDefault="000F41D8" w:rsidP="000F41D8">
      <w:pPr>
        <w:spacing w:after="0" w:line="240" w:lineRule="auto"/>
      </w:pPr>
      <w:r>
        <w:t>Elimination </w:t>
      </w:r>
      <w:proofErr w:type="gramStart"/>
      <w:r>
        <w:t>:  t½</w:t>
      </w:r>
      <w:proofErr w:type="gramEnd"/>
      <w:r>
        <w:t xml:space="preserve"> = 24 à 48h </w:t>
      </w:r>
      <w:proofErr w:type="spellStart"/>
      <w:r>
        <w:t>dc</w:t>
      </w:r>
      <w:proofErr w:type="spellEnd"/>
      <w:r>
        <w:t xml:space="preserve"> espacer les injections ; éliminé </w:t>
      </w:r>
      <w:proofErr w:type="spellStart"/>
      <w:r>
        <w:t>ds</w:t>
      </w:r>
      <w:proofErr w:type="spellEnd"/>
      <w:r>
        <w:t xml:space="preserve"> bile</w:t>
      </w:r>
    </w:p>
    <w:p w:rsidR="0075313D" w:rsidRDefault="0075313D" w:rsidP="000F41D8">
      <w:pPr>
        <w:spacing w:after="0" w:line="240" w:lineRule="auto"/>
      </w:pPr>
    </w:p>
    <w:p w:rsidR="000F41D8" w:rsidRDefault="000F41D8" w:rsidP="000F41D8">
      <w:pPr>
        <w:spacing w:after="0" w:line="240" w:lineRule="auto"/>
      </w:pPr>
      <w:r>
        <w:t>Utilisation : SPECTRE TRÈS LARGE</w:t>
      </w:r>
      <w:r w:rsidR="00FB76D7">
        <w:t xml:space="preserve"> -&gt; </w:t>
      </w:r>
      <w:proofErr w:type="spellStart"/>
      <w:r w:rsidR="00FB76D7">
        <w:t>ttt</w:t>
      </w:r>
      <w:proofErr w:type="spellEnd"/>
      <w:r w:rsidR="00FB76D7">
        <w:t xml:space="preserve"> à priori </w:t>
      </w:r>
      <w:proofErr w:type="spellStart"/>
      <w:r w:rsidR="00FB76D7">
        <w:t>tjr</w:t>
      </w:r>
      <w:proofErr w:type="spellEnd"/>
      <w:r w:rsidR="00FB76D7">
        <w:t xml:space="preserve"> avec lui   (mais possibilité résistance </w:t>
      </w:r>
      <w:proofErr w:type="spellStart"/>
      <w:r w:rsidR="00FB76D7">
        <w:t>dc</w:t>
      </w:r>
      <w:proofErr w:type="spellEnd"/>
      <w:r w:rsidR="00FB76D7">
        <w:t xml:space="preserve"> attention)</w:t>
      </w:r>
    </w:p>
    <w:p w:rsidR="0075313D" w:rsidRDefault="0075313D" w:rsidP="000F41D8">
      <w:pPr>
        <w:spacing w:after="0" w:line="240" w:lineRule="auto"/>
      </w:pPr>
    </w:p>
    <w:p w:rsidR="00FB76D7" w:rsidRDefault="00FB76D7" w:rsidP="000F41D8">
      <w:pPr>
        <w:spacing w:after="0" w:line="240" w:lineRule="auto"/>
      </w:pPr>
      <w:r>
        <w:t>Toxicité : effets indésirables =</w:t>
      </w:r>
      <w:r>
        <w:tab/>
        <w:t xml:space="preserve">mauvaise tolérance immédiate (frissons, fièvre, HTA) </w:t>
      </w:r>
      <w:proofErr w:type="spellStart"/>
      <w:r>
        <w:t>dc</w:t>
      </w:r>
      <w:proofErr w:type="spellEnd"/>
      <w:r>
        <w:t xml:space="preserve"> tenter AINS ou </w:t>
      </w:r>
      <w:proofErr w:type="spellStart"/>
      <w:r>
        <w:t>perfu</w:t>
      </w:r>
      <w:proofErr w:type="spellEnd"/>
      <w:r>
        <w:t xml:space="preserve"> plus lente</w:t>
      </w:r>
    </w:p>
    <w:p w:rsidR="00FB76D7" w:rsidRDefault="00FB76D7" w:rsidP="000F41D8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spellStart"/>
      <w:proofErr w:type="gramStart"/>
      <w:r>
        <w:t>néphrotoxicité</w:t>
      </w:r>
      <w:proofErr w:type="spellEnd"/>
      <w:proofErr w:type="gramEnd"/>
      <w:r>
        <w:t xml:space="preserve"> +++ -&gt; pas d’utilisation au long terme et attention </w:t>
      </w:r>
      <w:proofErr w:type="spellStart"/>
      <w:r>
        <w:t>interact</w:t>
      </w:r>
      <w:proofErr w:type="spellEnd"/>
      <w:r>
        <w:t xml:space="preserve">° </w:t>
      </w:r>
      <w:proofErr w:type="spellStart"/>
      <w:r>
        <w:t>médica</w:t>
      </w:r>
      <w:proofErr w:type="spellEnd"/>
    </w:p>
    <w:p w:rsidR="00FB76D7" w:rsidRDefault="00FB76D7" w:rsidP="000F41D8">
      <w:pPr>
        <w:spacing w:after="0" w:line="240" w:lineRule="auto"/>
      </w:pPr>
      <w:r>
        <w:tab/>
      </w:r>
      <w:r>
        <w:tab/>
        <w:t xml:space="preserve">=&gt;contre indication = </w:t>
      </w:r>
      <w:proofErr w:type="spellStart"/>
      <w:r>
        <w:t>insuffi</w:t>
      </w:r>
      <w:proofErr w:type="spellEnd"/>
      <w:r>
        <w:t xml:space="preserve"> rénale !!!</w:t>
      </w:r>
    </w:p>
    <w:p w:rsidR="00FB76D7" w:rsidRDefault="00FB76D7" w:rsidP="000F41D8">
      <w:pPr>
        <w:spacing w:after="0" w:line="240" w:lineRule="auto"/>
      </w:pPr>
      <w:r>
        <w:tab/>
      </w:r>
      <w:r>
        <w:tab/>
      </w:r>
      <w:r>
        <w:tab/>
      </w:r>
      <w:r>
        <w:tab/>
      </w:r>
      <w:proofErr w:type="gramStart"/>
      <w:r>
        <w:t>thrombophlébites</w:t>
      </w:r>
      <w:proofErr w:type="gramEnd"/>
      <w:r>
        <w:t xml:space="preserve"> </w:t>
      </w:r>
    </w:p>
    <w:p w:rsidR="00FB76D7" w:rsidRDefault="00FB76D7" w:rsidP="000F41D8">
      <w:pPr>
        <w:spacing w:after="0" w:line="240" w:lineRule="auto"/>
      </w:pPr>
      <w:r>
        <w:t xml:space="preserve">Contourner la toxicité : </w:t>
      </w:r>
      <w:proofErr w:type="spellStart"/>
      <w:r>
        <w:t>amphotéricine</w:t>
      </w:r>
      <w:proofErr w:type="spellEnd"/>
      <w:r>
        <w:t xml:space="preserve"> B couplés à complexes lipidiques  (possibilité de posologie élevée mais cher +++)</w:t>
      </w:r>
    </w:p>
    <w:p w:rsidR="00FB76D7" w:rsidRDefault="00FB76D7" w:rsidP="000F41D8">
      <w:pPr>
        <w:spacing w:after="0" w:line="240" w:lineRule="auto"/>
      </w:pPr>
    </w:p>
    <w:p w:rsidR="00FB76D7" w:rsidRDefault="00FB76D7" w:rsidP="000F41D8">
      <w:pPr>
        <w:spacing w:after="0" w:line="240" w:lineRule="auto"/>
        <w:rPr>
          <w:b/>
        </w:rPr>
      </w:pPr>
      <w:r>
        <w:rPr>
          <w:b/>
        </w:rPr>
        <w:t>TRIAZOLES</w:t>
      </w:r>
    </w:p>
    <w:p w:rsidR="00FB76D7" w:rsidRDefault="00FB76D7" w:rsidP="000F41D8">
      <w:pPr>
        <w:spacing w:after="0" w:line="240" w:lineRule="auto"/>
      </w:pPr>
      <w:r>
        <w:t xml:space="preserve">= AFG de synthèse </w:t>
      </w:r>
      <w:proofErr w:type="spellStart"/>
      <w:r>
        <w:t>pr</w:t>
      </w:r>
      <w:proofErr w:type="spellEnd"/>
      <w:r>
        <w:t xml:space="preserve"> </w:t>
      </w:r>
      <w:proofErr w:type="spellStart"/>
      <w:r>
        <w:t>ttt</w:t>
      </w:r>
      <w:proofErr w:type="spellEnd"/>
      <w:r>
        <w:t xml:space="preserve"> topique</w:t>
      </w:r>
    </w:p>
    <w:p w:rsidR="00FB76D7" w:rsidRDefault="00FB76D7" w:rsidP="000F41D8">
      <w:pPr>
        <w:spacing w:after="0" w:line="240" w:lineRule="auto"/>
      </w:pPr>
      <w:proofErr w:type="gramStart"/>
      <w:r>
        <w:t>st</w:t>
      </w:r>
      <w:proofErr w:type="gramEnd"/>
      <w:r>
        <w:t xml:space="preserve"> 4 :</w:t>
      </w:r>
      <w:r>
        <w:tab/>
      </w:r>
      <w:proofErr w:type="spellStart"/>
      <w:r>
        <w:t>fluconazole</w:t>
      </w:r>
      <w:proofErr w:type="spellEnd"/>
      <w:r>
        <w:t xml:space="preserve">  (orale et IV)</w:t>
      </w:r>
      <w:r w:rsidR="0075313D">
        <w:tab/>
        <w:t>-&gt;</w:t>
      </w:r>
      <w:proofErr w:type="spellStart"/>
      <w:r w:rsidR="0075313D">
        <w:t>pr</w:t>
      </w:r>
      <w:proofErr w:type="spellEnd"/>
      <w:r w:rsidR="0075313D">
        <w:t xml:space="preserve"> levures et </w:t>
      </w:r>
      <w:proofErr w:type="spellStart"/>
      <w:r w:rsidR="0075313D">
        <w:t>coccidioïdes</w:t>
      </w:r>
      <w:proofErr w:type="spellEnd"/>
      <w:r>
        <w:tab/>
      </w:r>
    </w:p>
    <w:p w:rsidR="00FB76D7" w:rsidRDefault="00FB76D7" w:rsidP="000F41D8">
      <w:pPr>
        <w:spacing w:after="0" w:line="240" w:lineRule="auto"/>
      </w:pPr>
      <w:r>
        <w:tab/>
      </w:r>
      <w:proofErr w:type="spellStart"/>
      <w:r>
        <w:t>Itraconazole</w:t>
      </w:r>
      <w:proofErr w:type="spellEnd"/>
      <w:r>
        <w:t xml:space="preserve"> (</w:t>
      </w:r>
      <w:r w:rsidR="0075313D">
        <w:t>orale et IV)</w:t>
      </w:r>
      <w:r w:rsidR="0075313D">
        <w:tab/>
        <w:t>-&gt;</w:t>
      </w:r>
      <w:proofErr w:type="spellStart"/>
      <w:r w:rsidR="0075313D">
        <w:t>pr</w:t>
      </w:r>
      <w:proofErr w:type="spellEnd"/>
      <w:r w:rsidR="0075313D">
        <w:t xml:space="preserve"> aspergillus, levures, </w:t>
      </w:r>
      <w:proofErr w:type="spellStart"/>
      <w:r w:rsidR="0075313D">
        <w:t>dermatophytes</w:t>
      </w:r>
      <w:proofErr w:type="spellEnd"/>
      <w:r w:rsidR="0075313D">
        <w:t xml:space="preserve">, </w:t>
      </w:r>
      <w:proofErr w:type="spellStart"/>
      <w:r w:rsidR="0075313D">
        <w:t>dimorphiques</w:t>
      </w:r>
      <w:proofErr w:type="spellEnd"/>
    </w:p>
    <w:p w:rsidR="0075313D" w:rsidRDefault="0075313D" w:rsidP="000F41D8">
      <w:pPr>
        <w:spacing w:after="0" w:line="240" w:lineRule="auto"/>
      </w:pPr>
      <w:r>
        <w:tab/>
      </w:r>
      <w:proofErr w:type="spellStart"/>
      <w:r>
        <w:t>Voriconazole</w:t>
      </w:r>
      <w:proofErr w:type="spellEnd"/>
      <w:r>
        <w:t xml:space="preserve">  (orale et IV)</w:t>
      </w:r>
    </w:p>
    <w:p w:rsidR="0075313D" w:rsidRDefault="0075313D" w:rsidP="000F41D8">
      <w:pPr>
        <w:spacing w:after="0" w:line="240" w:lineRule="auto"/>
      </w:pPr>
      <w:r>
        <w:tab/>
      </w:r>
      <w:proofErr w:type="spellStart"/>
      <w:r>
        <w:t>Pasaconazole</w:t>
      </w:r>
      <w:proofErr w:type="spellEnd"/>
      <w:r>
        <w:t xml:space="preserve">  (orale)</w:t>
      </w:r>
    </w:p>
    <w:p w:rsidR="0075313D" w:rsidRDefault="0075313D" w:rsidP="000F41D8">
      <w:pPr>
        <w:spacing w:after="0" w:line="240" w:lineRule="auto"/>
      </w:pPr>
    </w:p>
    <w:p w:rsidR="0075313D" w:rsidRDefault="0075313D" w:rsidP="000F41D8">
      <w:pPr>
        <w:spacing w:after="0" w:line="240" w:lineRule="auto"/>
      </w:pPr>
      <w:r>
        <w:t>Mécanisme d’</w:t>
      </w:r>
      <w:proofErr w:type="spellStart"/>
      <w:r>
        <w:t>act</w:t>
      </w:r>
      <w:proofErr w:type="spellEnd"/>
      <w:r>
        <w:t xml:space="preserve">° : inhibition de l’ergostérol du champi en s’attaquant à </w:t>
      </w:r>
      <w:proofErr w:type="spellStart"/>
      <w:r>
        <w:t>enz</w:t>
      </w:r>
      <w:proofErr w:type="spellEnd"/>
      <w:r>
        <w:t xml:space="preserve"> 14α </w:t>
      </w:r>
      <w:proofErr w:type="spellStart"/>
      <w:r>
        <w:t>demethylase</w:t>
      </w:r>
      <w:proofErr w:type="spellEnd"/>
    </w:p>
    <w:p w:rsidR="0075313D" w:rsidRDefault="0075313D" w:rsidP="000F41D8">
      <w:pPr>
        <w:spacing w:after="0" w:line="240" w:lineRule="auto"/>
      </w:pPr>
      <w:r>
        <w:tab/>
        <w:t xml:space="preserve">-&gt;effets </w:t>
      </w:r>
      <w:proofErr w:type="spellStart"/>
      <w:r>
        <w:t>indési</w:t>
      </w:r>
      <w:proofErr w:type="spellEnd"/>
      <w:r>
        <w:t xml:space="preserve"> car interaction avec nos </w:t>
      </w:r>
      <w:proofErr w:type="spellStart"/>
      <w:r>
        <w:t>cell</w:t>
      </w:r>
      <w:proofErr w:type="spellEnd"/>
    </w:p>
    <w:p w:rsidR="0075313D" w:rsidRDefault="0075313D" w:rsidP="000F41D8">
      <w:pPr>
        <w:spacing w:after="0" w:line="240" w:lineRule="auto"/>
      </w:pPr>
      <w:r>
        <w:t>Tolérance :</w:t>
      </w:r>
      <w:r>
        <w:tab/>
        <w:t xml:space="preserve">Bonne  (nausée, douleur </w:t>
      </w:r>
      <w:proofErr w:type="spellStart"/>
      <w:r>
        <w:t>abdo</w:t>
      </w:r>
      <w:proofErr w:type="spellEnd"/>
      <w:r>
        <w:t>, céphalées)</w:t>
      </w:r>
    </w:p>
    <w:p w:rsidR="0075313D" w:rsidRDefault="0075313D" w:rsidP="000F41D8">
      <w:pPr>
        <w:spacing w:after="0" w:line="240" w:lineRule="auto"/>
      </w:pPr>
      <w:r>
        <w:tab/>
      </w:r>
      <w:r>
        <w:tab/>
        <w:t xml:space="preserve">Contre indication = grossesse, allaitement ; </w:t>
      </w:r>
      <w:r>
        <w:tab/>
        <w:t xml:space="preserve">surveiller </w:t>
      </w:r>
      <w:proofErr w:type="spellStart"/>
      <w:r>
        <w:t>fct</w:t>
      </w:r>
      <w:proofErr w:type="spellEnd"/>
      <w:r>
        <w:t>° hépatique</w:t>
      </w:r>
    </w:p>
    <w:p w:rsidR="0075313D" w:rsidRDefault="0075313D" w:rsidP="000F41D8">
      <w:pPr>
        <w:spacing w:after="0" w:line="240" w:lineRule="auto"/>
      </w:pPr>
      <w:r>
        <w:tab/>
      </w:r>
      <w:r>
        <w:tab/>
      </w:r>
      <w:proofErr w:type="spellStart"/>
      <w:r>
        <w:t>Interact</w:t>
      </w:r>
      <w:proofErr w:type="spellEnd"/>
      <w:r>
        <w:t xml:space="preserve">° </w:t>
      </w:r>
      <w:proofErr w:type="spellStart"/>
      <w:r>
        <w:t>médi</w:t>
      </w:r>
      <w:proofErr w:type="spellEnd"/>
      <w:r>
        <w:t> : antiacides, rifampicine, …</w:t>
      </w:r>
    </w:p>
    <w:p w:rsidR="0075313D" w:rsidRDefault="0075313D" w:rsidP="000F41D8">
      <w:pPr>
        <w:spacing w:after="0" w:line="240" w:lineRule="auto"/>
      </w:pPr>
    </w:p>
    <w:p w:rsidR="0075313D" w:rsidRDefault="0075313D" w:rsidP="000F41D8">
      <w:pPr>
        <w:spacing w:after="0" w:line="240" w:lineRule="auto"/>
        <w:rPr>
          <w:b/>
        </w:rPr>
      </w:pPr>
      <w:r>
        <w:rPr>
          <w:b/>
        </w:rPr>
        <w:t>AUTRES AFG</w:t>
      </w:r>
    </w:p>
    <w:p w:rsidR="0075313D" w:rsidRDefault="0075313D" w:rsidP="000F41D8">
      <w:pPr>
        <w:spacing w:after="0" w:line="240" w:lineRule="auto"/>
      </w:pPr>
      <w:r>
        <w:tab/>
        <w:t xml:space="preserve">Griséofulvine : active sur les seuls </w:t>
      </w:r>
      <w:proofErr w:type="spellStart"/>
      <w:r>
        <w:t>dermatophytes</w:t>
      </w:r>
      <w:proofErr w:type="spellEnd"/>
      <w:r>
        <w:t xml:space="preserve"> avec effet non imm</w:t>
      </w:r>
      <w:r w:rsidR="00A514BC">
        <w:t xml:space="preserve">édiat, </w:t>
      </w:r>
      <w:proofErr w:type="spellStart"/>
      <w:r w:rsidR="00A514BC">
        <w:t>ttt</w:t>
      </w:r>
      <w:proofErr w:type="spellEnd"/>
      <w:r w:rsidR="00A514BC">
        <w:t xml:space="preserve"> prolongé, bonne tolérance…</w:t>
      </w:r>
    </w:p>
    <w:p w:rsidR="00A514BC" w:rsidRDefault="00A514BC" w:rsidP="000F41D8">
      <w:pPr>
        <w:spacing w:after="0" w:line="240" w:lineRule="auto"/>
      </w:pPr>
      <w:r>
        <w:tab/>
      </w:r>
      <w:proofErr w:type="spellStart"/>
      <w:r>
        <w:t>Caspofungique</w:t>
      </w:r>
      <w:proofErr w:type="spellEnd"/>
      <w:r>
        <w:t xml:space="preserve"> : ne marche pas sur les </w:t>
      </w:r>
      <w:proofErr w:type="spellStart"/>
      <w:r>
        <w:t>cryptocoque</w:t>
      </w:r>
      <w:proofErr w:type="spellEnd"/>
      <w:r>
        <w:t xml:space="preserve"> car pas de β </w:t>
      </w:r>
      <w:proofErr w:type="spellStart"/>
      <w:r>
        <w:t>glucanes</w:t>
      </w:r>
      <w:proofErr w:type="spellEnd"/>
      <w:r>
        <w:t xml:space="preserve">  (et lui agit comme ca !)</w:t>
      </w:r>
    </w:p>
    <w:p w:rsidR="00A514BC" w:rsidRPr="0075313D" w:rsidRDefault="00A514BC" w:rsidP="000F41D8">
      <w:pPr>
        <w:spacing w:after="0" w:line="240" w:lineRule="auto"/>
      </w:pPr>
    </w:p>
    <w:sectPr w:rsidR="00A514BC" w:rsidRPr="0075313D" w:rsidSect="003C203F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203F"/>
    <w:rsid w:val="000F41D8"/>
    <w:rsid w:val="00203DFE"/>
    <w:rsid w:val="003C203F"/>
    <w:rsid w:val="006C204F"/>
    <w:rsid w:val="0075313D"/>
    <w:rsid w:val="00991F4D"/>
    <w:rsid w:val="00A514BC"/>
    <w:rsid w:val="00BE5602"/>
    <w:rsid w:val="00FB7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D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363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1</cp:revision>
  <dcterms:created xsi:type="dcterms:W3CDTF">2010-01-23T15:16:00Z</dcterms:created>
  <dcterms:modified xsi:type="dcterms:W3CDTF">2010-01-23T16:20:00Z</dcterms:modified>
</cp:coreProperties>
</file>